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8B6C7" w14:textId="77777777" w:rsidR="00A32A92" w:rsidRDefault="00A32A92" w:rsidP="00A32A92">
      <w:pPr>
        <w:spacing w:beforeLines="50" w:before="156" w:afterLines="50" w:after="156" w:line="360" w:lineRule="auto"/>
        <w:rPr>
          <w:rFonts w:ascii="黑体" w:eastAsia="黑体" w:hAnsi="黑体" w:hint="eastAsia"/>
          <w:sz w:val="32"/>
          <w:szCs w:val="32"/>
        </w:rPr>
      </w:pPr>
      <w:r>
        <w:rPr>
          <w:rFonts w:ascii="黑体" w:eastAsia="黑体" w:hAnsi="黑体"/>
          <w:sz w:val="32"/>
          <w:szCs w:val="32"/>
        </w:rPr>
        <w:t>附件：</w:t>
      </w:r>
    </w:p>
    <w:p w14:paraId="4D58B7B3" w14:textId="77777777" w:rsidR="00A32A92" w:rsidRDefault="00A32A92" w:rsidP="00A32A92">
      <w:pPr>
        <w:spacing w:beforeLines="50" w:before="156" w:afterLines="50" w:after="156" w:line="360" w:lineRule="auto"/>
        <w:jc w:val="center"/>
        <w:rPr>
          <w:b/>
          <w:sz w:val="28"/>
          <w:szCs w:val="24"/>
        </w:rPr>
      </w:pPr>
      <w:r>
        <w:rPr>
          <w:b/>
          <w:sz w:val="28"/>
          <w:szCs w:val="24"/>
        </w:rPr>
        <w:t>参会路线指引</w:t>
      </w:r>
    </w:p>
    <w:p w14:paraId="5F8C2BD6" w14:textId="77777777" w:rsidR="00A32A92" w:rsidRDefault="00A32A92" w:rsidP="00A32A92">
      <w:pPr>
        <w:spacing w:beforeLines="50" w:before="156"/>
        <w:jc w:val="center"/>
        <w:rPr>
          <w:b/>
          <w:sz w:val="24"/>
          <w:szCs w:val="24"/>
        </w:rPr>
      </w:pPr>
      <w:r>
        <w:rPr>
          <w:b/>
          <w:noProof/>
          <w:sz w:val="24"/>
          <w:szCs w:val="24"/>
        </w:rPr>
        <w:drawing>
          <wp:inline distT="0" distB="0" distL="0" distR="0" wp14:anchorId="3D4A9FE3" wp14:editId="72E49803">
            <wp:extent cx="4723130" cy="4347845"/>
            <wp:effectExtent l="19050" t="0" r="1260" b="0"/>
            <wp:docPr id="99918730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187305"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25913" cy="4350808"/>
                    </a:xfrm>
                    <a:prstGeom prst="rect">
                      <a:avLst/>
                    </a:prstGeom>
                  </pic:spPr>
                </pic:pic>
              </a:graphicData>
            </a:graphic>
          </wp:inline>
        </w:drawing>
      </w:r>
    </w:p>
    <w:p w14:paraId="1F7A9A78" w14:textId="77777777" w:rsidR="00A32A92" w:rsidRDefault="00A32A92" w:rsidP="00A32A92">
      <w:pPr>
        <w:spacing w:beforeLines="50" w:before="156"/>
        <w:jc w:val="left"/>
        <w:rPr>
          <w:b/>
          <w:sz w:val="24"/>
          <w:szCs w:val="24"/>
        </w:rPr>
      </w:pPr>
      <w:r>
        <w:rPr>
          <w:rFonts w:hint="eastAsia"/>
          <w:b/>
          <w:sz w:val="24"/>
          <w:szCs w:val="24"/>
        </w:rPr>
        <w:t>会场地址：北京师范大学珠海校区（广东省珠海市高新区金凤路18号）</w:t>
      </w:r>
    </w:p>
    <w:p w14:paraId="3D84AC62" w14:textId="77777777" w:rsidR="00A32A92" w:rsidRDefault="00A32A92" w:rsidP="00A32A92">
      <w:pPr>
        <w:spacing w:beforeLines="50" w:before="156"/>
        <w:jc w:val="left"/>
        <w:rPr>
          <w:b/>
          <w:sz w:val="24"/>
          <w:szCs w:val="24"/>
        </w:rPr>
      </w:pPr>
      <w:r>
        <w:rPr>
          <w:b/>
          <w:sz w:val="24"/>
          <w:szCs w:val="24"/>
        </w:rPr>
        <w:t>交通方式</w:t>
      </w:r>
      <w:r>
        <w:rPr>
          <w:rFonts w:hint="eastAsia"/>
          <w:b/>
          <w:sz w:val="24"/>
          <w:szCs w:val="24"/>
        </w:rPr>
        <w:t>：</w:t>
      </w:r>
    </w:p>
    <w:p w14:paraId="25D60DAF" w14:textId="77777777" w:rsidR="00A32A92" w:rsidRDefault="00A32A92" w:rsidP="00A32A92">
      <w:pPr>
        <w:pStyle w:val="a3"/>
        <w:numPr>
          <w:ilvl w:val="0"/>
          <w:numId w:val="1"/>
        </w:numPr>
        <w:spacing w:beforeLines="50" w:before="156"/>
        <w:ind w:firstLineChars="0"/>
        <w:jc w:val="left"/>
        <w:rPr>
          <w:b/>
          <w:sz w:val="24"/>
          <w:szCs w:val="24"/>
        </w:rPr>
      </w:pPr>
      <w:r>
        <w:rPr>
          <w:rFonts w:hint="eastAsia"/>
          <w:b/>
          <w:sz w:val="24"/>
          <w:szCs w:val="24"/>
        </w:rPr>
        <w:t>铁路</w:t>
      </w:r>
    </w:p>
    <w:p w14:paraId="1FD7C380" w14:textId="77777777" w:rsidR="00A32A92" w:rsidRDefault="00A32A92" w:rsidP="00A32A92">
      <w:pPr>
        <w:spacing w:beforeLines="50" w:before="156"/>
        <w:ind w:firstLineChars="176" w:firstLine="422"/>
        <w:rPr>
          <w:bCs/>
          <w:sz w:val="24"/>
          <w:szCs w:val="24"/>
        </w:rPr>
      </w:pPr>
      <w:r>
        <w:rPr>
          <w:rFonts w:hint="eastAsia"/>
          <w:bCs/>
          <w:sz w:val="24"/>
          <w:szCs w:val="24"/>
        </w:rPr>
        <w:t>广珠城际铁路在珠海市内设珠海、前山、明珠、唐家湾、珠海北等车站，其中前山、明珠、唐家湾、珠海北仅有广州南至珠海短途列车和珠海北至珠海市郊列车停靠，距离会场最近的车站为唐家湾站，长途列车在珠海境内只停靠珠海站。</w:t>
      </w:r>
    </w:p>
    <w:p w14:paraId="3373BF92" w14:textId="77777777" w:rsidR="00A32A92" w:rsidRDefault="00A32A92" w:rsidP="00A32A92">
      <w:pPr>
        <w:spacing w:beforeLines="50" w:before="156"/>
        <w:ind w:firstLineChars="176" w:firstLine="422"/>
        <w:rPr>
          <w:bCs/>
          <w:sz w:val="24"/>
          <w:szCs w:val="24"/>
        </w:rPr>
      </w:pPr>
      <w:r>
        <w:rPr>
          <w:rFonts w:hint="eastAsia"/>
          <w:b/>
          <w:sz w:val="24"/>
          <w:szCs w:val="24"/>
        </w:rPr>
        <w:t>珠海站（拱北口岸）：</w:t>
      </w:r>
      <w:r>
        <w:rPr>
          <w:rFonts w:hint="eastAsia"/>
          <w:bCs/>
          <w:sz w:val="24"/>
          <w:szCs w:val="24"/>
        </w:rPr>
        <w:t>距会场约20千米，在珠海站北广场乘坐B10路公交车</w:t>
      </w:r>
      <w:r>
        <w:rPr>
          <w:rFonts w:hint="eastAsia"/>
          <w:bCs/>
          <w:sz w:val="24"/>
          <w:szCs w:val="24"/>
        </w:rPr>
        <w:lastRenderedPageBreak/>
        <w:t>至</w:t>
      </w:r>
      <w:r>
        <w:rPr>
          <w:rFonts w:hint="eastAsia"/>
          <w:b/>
          <w:sz w:val="24"/>
          <w:szCs w:val="24"/>
        </w:rPr>
        <w:t>长南迳古道北</w:t>
      </w:r>
      <w:r>
        <w:rPr>
          <w:rFonts w:hint="eastAsia"/>
          <w:bCs/>
          <w:sz w:val="24"/>
          <w:szCs w:val="24"/>
        </w:rPr>
        <w:t>站下车。</w:t>
      </w:r>
    </w:p>
    <w:p w14:paraId="7A89151C" w14:textId="77777777" w:rsidR="00A32A92" w:rsidRDefault="00A32A92" w:rsidP="00A32A92">
      <w:pPr>
        <w:spacing w:beforeLines="50" w:before="156"/>
        <w:ind w:firstLineChars="176" w:firstLine="422"/>
        <w:rPr>
          <w:bCs/>
          <w:sz w:val="24"/>
          <w:szCs w:val="24"/>
        </w:rPr>
      </w:pPr>
      <w:r>
        <w:rPr>
          <w:rFonts w:hint="eastAsia"/>
          <w:b/>
          <w:sz w:val="24"/>
          <w:szCs w:val="24"/>
        </w:rPr>
        <w:t>唐家湾站：</w:t>
      </w:r>
      <w:r>
        <w:rPr>
          <w:rFonts w:hint="eastAsia"/>
          <w:bCs/>
          <w:sz w:val="24"/>
          <w:szCs w:val="24"/>
        </w:rPr>
        <w:t>距会场约3千米，从B口出站后步行约350米至金凤路西侧北理工站乘坐B9、B10、70路公交车至</w:t>
      </w:r>
      <w:r>
        <w:rPr>
          <w:rFonts w:hint="eastAsia"/>
          <w:b/>
          <w:sz w:val="24"/>
          <w:szCs w:val="24"/>
        </w:rPr>
        <w:t>长南迳古道北</w:t>
      </w:r>
      <w:r>
        <w:rPr>
          <w:rFonts w:hint="eastAsia"/>
          <w:bCs/>
          <w:sz w:val="24"/>
          <w:szCs w:val="24"/>
        </w:rPr>
        <w:t>站下车。</w:t>
      </w:r>
    </w:p>
    <w:p w14:paraId="77FBC18A" w14:textId="77777777" w:rsidR="00A32A92" w:rsidRDefault="00A32A92" w:rsidP="00A32A92">
      <w:pPr>
        <w:spacing w:beforeLines="50" w:before="156"/>
        <w:ind w:firstLineChars="176" w:firstLine="422"/>
        <w:rPr>
          <w:bCs/>
          <w:sz w:val="24"/>
          <w:szCs w:val="24"/>
        </w:rPr>
      </w:pPr>
      <w:r>
        <w:rPr>
          <w:rFonts w:hint="eastAsia"/>
          <w:b/>
          <w:sz w:val="24"/>
          <w:szCs w:val="24"/>
        </w:rPr>
        <w:t>明珠站：</w:t>
      </w:r>
      <w:r>
        <w:rPr>
          <w:rFonts w:hint="eastAsia"/>
          <w:bCs/>
          <w:sz w:val="24"/>
          <w:szCs w:val="24"/>
        </w:rPr>
        <w:t>距会场约10千米，从B口出站向南步行约800米至人民西路路南侧上冲公交站乘坐B9路公交车至</w:t>
      </w:r>
      <w:r>
        <w:rPr>
          <w:rFonts w:hint="eastAsia"/>
          <w:b/>
          <w:sz w:val="24"/>
          <w:szCs w:val="24"/>
        </w:rPr>
        <w:t>长南迳古道北</w:t>
      </w:r>
      <w:r>
        <w:rPr>
          <w:rFonts w:hint="eastAsia"/>
          <w:bCs/>
          <w:sz w:val="24"/>
          <w:szCs w:val="24"/>
        </w:rPr>
        <w:t>站下车。</w:t>
      </w:r>
    </w:p>
    <w:p w14:paraId="103CBA68" w14:textId="77777777" w:rsidR="00A32A92" w:rsidRDefault="00A32A92" w:rsidP="00A32A92">
      <w:pPr>
        <w:spacing w:beforeLines="50" w:before="156"/>
        <w:ind w:firstLineChars="176" w:firstLine="422"/>
        <w:rPr>
          <w:bCs/>
          <w:sz w:val="24"/>
          <w:szCs w:val="24"/>
        </w:rPr>
      </w:pPr>
      <w:r>
        <w:rPr>
          <w:rFonts w:hint="eastAsia"/>
          <w:b/>
          <w:sz w:val="24"/>
          <w:szCs w:val="24"/>
        </w:rPr>
        <w:t>前山站：</w:t>
      </w:r>
      <w:r>
        <w:rPr>
          <w:rFonts w:hint="eastAsia"/>
          <w:bCs/>
          <w:sz w:val="24"/>
          <w:szCs w:val="24"/>
        </w:rPr>
        <w:t>距会场约14千米，从D口出站至前山公交总站乘坐B9路公交车至</w:t>
      </w:r>
      <w:r>
        <w:rPr>
          <w:rFonts w:hint="eastAsia"/>
          <w:b/>
          <w:sz w:val="24"/>
          <w:szCs w:val="24"/>
        </w:rPr>
        <w:t>长南迳古道北</w:t>
      </w:r>
      <w:r>
        <w:rPr>
          <w:rFonts w:hint="eastAsia"/>
          <w:bCs/>
          <w:sz w:val="24"/>
          <w:szCs w:val="24"/>
        </w:rPr>
        <w:t>站下车。</w:t>
      </w:r>
    </w:p>
    <w:p w14:paraId="04C7D138" w14:textId="77777777" w:rsidR="00A32A92" w:rsidRDefault="00A32A92" w:rsidP="00A32A92">
      <w:pPr>
        <w:spacing w:beforeLines="50" w:before="156"/>
        <w:ind w:firstLineChars="176" w:firstLine="422"/>
        <w:rPr>
          <w:bCs/>
          <w:sz w:val="24"/>
          <w:szCs w:val="24"/>
        </w:rPr>
      </w:pPr>
      <w:r>
        <w:rPr>
          <w:rFonts w:hint="eastAsia"/>
          <w:b/>
          <w:sz w:val="24"/>
          <w:szCs w:val="24"/>
        </w:rPr>
        <w:t>珠海北站：</w:t>
      </w:r>
      <w:r>
        <w:rPr>
          <w:rFonts w:hint="eastAsia"/>
          <w:bCs/>
          <w:sz w:val="24"/>
          <w:szCs w:val="24"/>
        </w:rPr>
        <w:t>距会场约7千米，可乘坐72A路公交车至</w:t>
      </w:r>
      <w:r>
        <w:rPr>
          <w:rFonts w:hint="eastAsia"/>
          <w:b/>
          <w:sz w:val="24"/>
          <w:szCs w:val="24"/>
        </w:rPr>
        <w:t>宁堂</w:t>
      </w:r>
      <w:r>
        <w:rPr>
          <w:rFonts w:hint="eastAsia"/>
          <w:bCs/>
          <w:sz w:val="24"/>
          <w:szCs w:val="24"/>
        </w:rPr>
        <w:t>站下车。</w:t>
      </w:r>
    </w:p>
    <w:p w14:paraId="00B215FB" w14:textId="77777777" w:rsidR="00A32A92" w:rsidRDefault="00A32A92" w:rsidP="00A32A92">
      <w:pPr>
        <w:pStyle w:val="a3"/>
        <w:numPr>
          <w:ilvl w:val="0"/>
          <w:numId w:val="1"/>
        </w:numPr>
        <w:spacing w:beforeLines="50" w:before="156"/>
        <w:ind w:firstLineChars="0"/>
        <w:jc w:val="left"/>
        <w:rPr>
          <w:b/>
          <w:sz w:val="24"/>
          <w:szCs w:val="24"/>
        </w:rPr>
      </w:pPr>
      <w:r>
        <w:rPr>
          <w:rFonts w:hint="eastAsia"/>
          <w:b/>
          <w:sz w:val="24"/>
          <w:szCs w:val="24"/>
        </w:rPr>
        <w:t>航空</w:t>
      </w:r>
    </w:p>
    <w:p w14:paraId="4B020058" w14:textId="77777777" w:rsidR="00A32A92" w:rsidRDefault="00A32A92" w:rsidP="00A32A92">
      <w:pPr>
        <w:spacing w:beforeLines="50" w:before="156"/>
        <w:ind w:firstLineChars="176" w:firstLine="422"/>
        <w:jc w:val="left"/>
        <w:rPr>
          <w:bCs/>
          <w:sz w:val="24"/>
          <w:szCs w:val="24"/>
        </w:rPr>
      </w:pPr>
      <w:r>
        <w:rPr>
          <w:rFonts w:hint="eastAsia"/>
          <w:b/>
          <w:sz w:val="24"/>
          <w:szCs w:val="24"/>
        </w:rPr>
        <w:t>金湾机场：</w:t>
      </w:r>
      <w:r>
        <w:rPr>
          <w:rFonts w:hint="eastAsia"/>
          <w:bCs/>
          <w:sz w:val="24"/>
          <w:szCs w:val="24"/>
        </w:rPr>
        <w:t>距会场约52千米，乘坐机场大巴唐家线至</w:t>
      </w:r>
      <w:r>
        <w:rPr>
          <w:rFonts w:hint="eastAsia"/>
          <w:b/>
          <w:sz w:val="24"/>
          <w:szCs w:val="24"/>
        </w:rPr>
        <w:t>北师大（长南迳古道北）</w:t>
      </w:r>
      <w:r>
        <w:rPr>
          <w:rFonts w:hint="eastAsia"/>
          <w:bCs/>
          <w:sz w:val="24"/>
          <w:szCs w:val="24"/>
        </w:rPr>
        <w:t>站下车；也可乘坐珠海市郊铁路从珠海机场站经珠海站至唐家湾站再转乘公交车到达会场。</w:t>
      </w:r>
    </w:p>
    <w:p w14:paraId="26D418B9" w14:textId="77777777" w:rsidR="00A32A92" w:rsidRDefault="00A32A92" w:rsidP="00A32A92">
      <w:pPr>
        <w:pStyle w:val="a3"/>
        <w:numPr>
          <w:ilvl w:val="0"/>
          <w:numId w:val="1"/>
        </w:numPr>
        <w:spacing w:beforeLines="50" w:before="156"/>
        <w:ind w:firstLineChars="0"/>
        <w:jc w:val="left"/>
        <w:rPr>
          <w:b/>
          <w:sz w:val="24"/>
          <w:szCs w:val="24"/>
        </w:rPr>
      </w:pPr>
      <w:r>
        <w:rPr>
          <w:rFonts w:hint="eastAsia"/>
          <w:b/>
          <w:sz w:val="24"/>
          <w:szCs w:val="24"/>
        </w:rPr>
        <w:t>公路</w:t>
      </w:r>
    </w:p>
    <w:p w14:paraId="31C52D9A" w14:textId="77777777" w:rsidR="00A32A92" w:rsidRDefault="00A32A92" w:rsidP="00A32A92">
      <w:pPr>
        <w:spacing w:beforeLines="50" w:before="156"/>
        <w:ind w:firstLineChars="176" w:firstLine="422"/>
        <w:jc w:val="left"/>
        <w:rPr>
          <w:bCs/>
          <w:sz w:val="24"/>
          <w:szCs w:val="24"/>
        </w:rPr>
      </w:pPr>
      <w:r>
        <w:rPr>
          <w:rFonts w:hint="eastAsia"/>
          <w:b/>
          <w:sz w:val="24"/>
          <w:szCs w:val="24"/>
        </w:rPr>
        <w:t>香洲长途站：</w:t>
      </w:r>
      <w:r>
        <w:rPr>
          <w:rFonts w:hint="eastAsia"/>
          <w:bCs/>
          <w:sz w:val="24"/>
          <w:szCs w:val="24"/>
        </w:rPr>
        <w:t>距会场约14千米，乘坐26路公交车至普陀寺站同站换乘B10路公交车至</w:t>
      </w:r>
      <w:r>
        <w:rPr>
          <w:rFonts w:hint="eastAsia"/>
          <w:b/>
          <w:sz w:val="24"/>
          <w:szCs w:val="24"/>
        </w:rPr>
        <w:t>长南迳古道北</w:t>
      </w:r>
      <w:r>
        <w:rPr>
          <w:rFonts w:hint="eastAsia"/>
          <w:bCs/>
          <w:sz w:val="24"/>
          <w:szCs w:val="24"/>
        </w:rPr>
        <w:t>站下车。</w:t>
      </w:r>
    </w:p>
    <w:p w14:paraId="74732FDA" w14:textId="77777777" w:rsidR="00A32A92" w:rsidRDefault="00A32A92" w:rsidP="00A32A92">
      <w:pPr>
        <w:spacing w:beforeLines="50" w:before="156"/>
        <w:ind w:firstLineChars="176" w:firstLine="422"/>
        <w:jc w:val="left"/>
        <w:rPr>
          <w:bCs/>
          <w:sz w:val="24"/>
          <w:szCs w:val="24"/>
        </w:rPr>
      </w:pPr>
      <w:r>
        <w:rPr>
          <w:rFonts w:hint="eastAsia"/>
          <w:b/>
          <w:sz w:val="24"/>
          <w:szCs w:val="24"/>
        </w:rPr>
        <w:t>港珠澳大桥公路口岸：</w:t>
      </w:r>
      <w:r>
        <w:rPr>
          <w:rFonts w:hint="eastAsia"/>
          <w:bCs/>
          <w:sz w:val="24"/>
          <w:szCs w:val="24"/>
        </w:rPr>
        <w:t>距会场约25千米，乘坐23路公交车至梅华中站同站换乘B10路公交车至</w:t>
      </w:r>
      <w:r>
        <w:rPr>
          <w:rFonts w:hint="eastAsia"/>
          <w:b/>
          <w:sz w:val="24"/>
          <w:szCs w:val="24"/>
        </w:rPr>
        <w:t>长南迳古道北</w:t>
      </w:r>
      <w:r>
        <w:rPr>
          <w:rFonts w:hint="eastAsia"/>
          <w:bCs/>
          <w:sz w:val="24"/>
          <w:szCs w:val="24"/>
        </w:rPr>
        <w:t>站下车。</w:t>
      </w:r>
    </w:p>
    <w:p w14:paraId="01FFC645" w14:textId="77777777" w:rsidR="00A32A92" w:rsidRDefault="00A32A92" w:rsidP="00A32A92">
      <w:pPr>
        <w:spacing w:beforeLines="50" w:before="156"/>
        <w:ind w:firstLineChars="176" w:firstLine="422"/>
        <w:jc w:val="left"/>
        <w:rPr>
          <w:b/>
          <w:sz w:val="24"/>
          <w:szCs w:val="24"/>
        </w:rPr>
      </w:pPr>
      <w:r>
        <w:rPr>
          <w:rFonts w:hint="eastAsia"/>
          <w:b/>
          <w:sz w:val="24"/>
          <w:szCs w:val="24"/>
        </w:rPr>
        <w:t>横琴口岸：</w:t>
      </w:r>
      <w:r>
        <w:rPr>
          <w:rFonts w:hint="eastAsia"/>
          <w:bCs/>
          <w:sz w:val="24"/>
          <w:szCs w:val="24"/>
        </w:rPr>
        <w:t>距会场约30千米，乘坐K11路公交车至新香洲万家站同站换乘B9路公交车至</w:t>
      </w:r>
      <w:r>
        <w:rPr>
          <w:rFonts w:hint="eastAsia"/>
          <w:b/>
          <w:sz w:val="24"/>
          <w:szCs w:val="24"/>
        </w:rPr>
        <w:t>长南迳古道北</w:t>
      </w:r>
      <w:r>
        <w:rPr>
          <w:rFonts w:hint="eastAsia"/>
          <w:bCs/>
          <w:sz w:val="24"/>
          <w:szCs w:val="24"/>
        </w:rPr>
        <w:t>站下车。</w:t>
      </w:r>
    </w:p>
    <w:p w14:paraId="4C65F326" w14:textId="77777777" w:rsidR="00A32A92" w:rsidRDefault="00A32A92" w:rsidP="00A32A92">
      <w:pPr>
        <w:pStyle w:val="a3"/>
        <w:numPr>
          <w:ilvl w:val="0"/>
          <w:numId w:val="1"/>
        </w:numPr>
        <w:spacing w:beforeLines="50" w:before="156"/>
        <w:ind w:firstLineChars="0"/>
        <w:jc w:val="left"/>
        <w:rPr>
          <w:b/>
          <w:sz w:val="24"/>
          <w:szCs w:val="24"/>
        </w:rPr>
      </w:pPr>
      <w:r>
        <w:rPr>
          <w:rFonts w:hint="eastAsia"/>
          <w:b/>
          <w:sz w:val="24"/>
          <w:szCs w:val="24"/>
        </w:rPr>
        <w:lastRenderedPageBreak/>
        <w:t>水路</w:t>
      </w:r>
    </w:p>
    <w:p w14:paraId="7E2DC77A" w14:textId="77777777" w:rsidR="00A32A92" w:rsidRDefault="00A32A92" w:rsidP="00A32A92">
      <w:pPr>
        <w:spacing w:beforeLines="50" w:before="156"/>
        <w:ind w:firstLineChars="200" w:firstLine="480"/>
        <w:jc w:val="left"/>
        <w:rPr>
          <w:b/>
          <w:sz w:val="24"/>
          <w:szCs w:val="24"/>
        </w:rPr>
      </w:pPr>
      <w:r>
        <w:rPr>
          <w:rFonts w:hint="eastAsia"/>
          <w:b/>
          <w:sz w:val="24"/>
          <w:szCs w:val="24"/>
        </w:rPr>
        <w:t>九洲客运港：</w:t>
      </w:r>
      <w:r>
        <w:rPr>
          <w:rFonts w:hint="eastAsia"/>
          <w:bCs/>
          <w:sz w:val="24"/>
          <w:szCs w:val="24"/>
        </w:rPr>
        <w:t>距会场约20千米，乘坐22路公交车至石竹苑站同站换乘B10路公交车至</w:t>
      </w:r>
      <w:r>
        <w:rPr>
          <w:rFonts w:hint="eastAsia"/>
          <w:b/>
          <w:sz w:val="24"/>
          <w:szCs w:val="24"/>
        </w:rPr>
        <w:t>长南迳古道北</w:t>
      </w:r>
      <w:r>
        <w:rPr>
          <w:rFonts w:hint="eastAsia"/>
          <w:bCs/>
          <w:sz w:val="24"/>
          <w:szCs w:val="24"/>
        </w:rPr>
        <w:t>站下车。</w:t>
      </w:r>
    </w:p>
    <w:p w14:paraId="153DCB1E" w14:textId="77777777" w:rsidR="00727527" w:rsidRPr="00A32A92" w:rsidRDefault="00727527">
      <w:pPr>
        <w:rPr>
          <w:rFonts w:hint="eastAsia"/>
        </w:rPr>
      </w:pPr>
    </w:p>
    <w:sectPr w:rsidR="00727527" w:rsidRPr="00A32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21A29"/>
    <w:multiLevelType w:val="multilevel"/>
    <w:tmpl w:val="17721A29"/>
    <w:lvl w:ilvl="0">
      <w:start w:val="1"/>
      <w:numFmt w:val="decimal"/>
      <w:lvlText w:val="%1."/>
      <w:lvlJc w:val="left"/>
      <w:pPr>
        <w:ind w:left="784" w:hanging="360"/>
      </w:pPr>
      <w:rPr>
        <w:rFonts w:hint="default"/>
      </w:rPr>
    </w:lvl>
    <w:lvl w:ilvl="1">
      <w:start w:val="1"/>
      <w:numFmt w:val="lowerLetter"/>
      <w:lvlText w:val="%2)"/>
      <w:lvlJc w:val="left"/>
      <w:pPr>
        <w:ind w:left="1304" w:hanging="440"/>
      </w:pPr>
    </w:lvl>
    <w:lvl w:ilvl="2">
      <w:start w:val="1"/>
      <w:numFmt w:val="lowerRoman"/>
      <w:lvlText w:val="%3."/>
      <w:lvlJc w:val="right"/>
      <w:pPr>
        <w:ind w:left="1744" w:hanging="440"/>
      </w:pPr>
    </w:lvl>
    <w:lvl w:ilvl="3">
      <w:start w:val="1"/>
      <w:numFmt w:val="decimal"/>
      <w:lvlText w:val="%4."/>
      <w:lvlJc w:val="left"/>
      <w:pPr>
        <w:ind w:left="2184" w:hanging="440"/>
      </w:pPr>
    </w:lvl>
    <w:lvl w:ilvl="4">
      <w:start w:val="1"/>
      <w:numFmt w:val="lowerLetter"/>
      <w:lvlText w:val="%5)"/>
      <w:lvlJc w:val="left"/>
      <w:pPr>
        <w:ind w:left="2624" w:hanging="440"/>
      </w:pPr>
    </w:lvl>
    <w:lvl w:ilvl="5">
      <w:start w:val="1"/>
      <w:numFmt w:val="lowerRoman"/>
      <w:lvlText w:val="%6."/>
      <w:lvlJc w:val="right"/>
      <w:pPr>
        <w:ind w:left="3064" w:hanging="440"/>
      </w:pPr>
    </w:lvl>
    <w:lvl w:ilvl="6">
      <w:start w:val="1"/>
      <w:numFmt w:val="decimal"/>
      <w:lvlText w:val="%7."/>
      <w:lvlJc w:val="left"/>
      <w:pPr>
        <w:ind w:left="3504" w:hanging="440"/>
      </w:pPr>
    </w:lvl>
    <w:lvl w:ilvl="7">
      <w:start w:val="1"/>
      <w:numFmt w:val="lowerLetter"/>
      <w:lvlText w:val="%8)"/>
      <w:lvlJc w:val="left"/>
      <w:pPr>
        <w:ind w:left="3944" w:hanging="440"/>
      </w:pPr>
    </w:lvl>
    <w:lvl w:ilvl="8">
      <w:start w:val="1"/>
      <w:numFmt w:val="lowerRoman"/>
      <w:lvlText w:val="%9."/>
      <w:lvlJc w:val="right"/>
      <w:pPr>
        <w:ind w:left="4384" w:hanging="440"/>
      </w:pPr>
    </w:lvl>
  </w:abstractNum>
  <w:num w:numId="1" w16cid:durableId="783302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92"/>
    <w:rsid w:val="00727527"/>
    <w:rsid w:val="00A32A92"/>
    <w:rsid w:val="00A77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FCD31"/>
  <w15:chartTrackingRefBased/>
  <w15:docId w15:val="{99DFA4AF-47FC-4DB4-AD78-F04E3F7F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A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A9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sunlina</dc:creator>
  <cp:keywords/>
  <dc:description/>
  <cp:lastModifiedBy>sunlina</cp:lastModifiedBy>
  <cp:revision>1</cp:revision>
  <dcterms:created xsi:type="dcterms:W3CDTF">2024-09-25T02:59:00Z</dcterms:created>
  <dcterms:modified xsi:type="dcterms:W3CDTF">2024-09-25T02:59:00Z</dcterms:modified>
</cp:coreProperties>
</file>